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DF57" w14:textId="68D74FA2" w:rsidR="007B1761" w:rsidRDefault="00C20BAD">
      <w:r>
        <w:t xml:space="preserve">          </w:t>
      </w:r>
      <w:r w:rsidR="009873B4">
        <w:t xml:space="preserve">             </w:t>
      </w:r>
      <w:r>
        <w:t xml:space="preserve">   </w:t>
      </w:r>
      <w:r w:rsidRPr="00C20BAD">
        <w:rPr>
          <w:noProof/>
          <w:lang w:eastAsia="de-DE"/>
        </w:rPr>
        <w:drawing>
          <wp:inline distT="0" distB="0" distL="0" distR="0" wp14:anchorId="667A59EC" wp14:editId="2C79CEFB">
            <wp:extent cx="3897755" cy="2912013"/>
            <wp:effectExtent l="0" t="0" r="7620" b="3175"/>
            <wp:docPr id="16425102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10291" name=""/>
                    <pic:cNvPicPr/>
                  </pic:nvPicPr>
                  <pic:blipFill>
                    <a:blip r:embed="rId6"/>
                    <a:stretch>
                      <a:fillRect/>
                    </a:stretch>
                  </pic:blipFill>
                  <pic:spPr>
                    <a:xfrm>
                      <a:off x="0" y="0"/>
                      <a:ext cx="3925834" cy="2932991"/>
                    </a:xfrm>
                    <a:prstGeom prst="rect">
                      <a:avLst/>
                    </a:prstGeom>
                  </pic:spPr>
                </pic:pic>
              </a:graphicData>
            </a:graphic>
          </wp:inline>
        </w:drawing>
      </w:r>
    </w:p>
    <w:p w14:paraId="4B00CB6A" w14:textId="77777777" w:rsidR="00C20BAD" w:rsidRDefault="00C20BAD"/>
    <w:p w14:paraId="24C33018" w14:textId="7C7E83EA" w:rsidR="00C20BAD" w:rsidRPr="00C20BAD" w:rsidRDefault="00C20BAD" w:rsidP="00C20BAD">
      <w:pPr>
        <w:jc w:val="center"/>
        <w:rPr>
          <w:b/>
          <w:bCs/>
          <w:sz w:val="40"/>
          <w:szCs w:val="40"/>
        </w:rPr>
      </w:pPr>
      <w:r w:rsidRPr="00C20BAD">
        <w:rPr>
          <w:b/>
          <w:bCs/>
          <w:sz w:val="40"/>
          <w:szCs w:val="40"/>
        </w:rPr>
        <w:t>Aktionstag „Büchertausch“ am 28. Juni 20</w:t>
      </w:r>
      <w:r w:rsidR="009C510F">
        <w:rPr>
          <w:b/>
          <w:bCs/>
          <w:sz w:val="40"/>
          <w:szCs w:val="40"/>
        </w:rPr>
        <w:t>2</w:t>
      </w:r>
      <w:r w:rsidRPr="00C20BAD">
        <w:rPr>
          <w:b/>
          <w:bCs/>
          <w:sz w:val="40"/>
          <w:szCs w:val="40"/>
        </w:rPr>
        <w:t>4</w:t>
      </w:r>
    </w:p>
    <w:p w14:paraId="08B81E18" w14:textId="5B28609D" w:rsidR="00C20BAD" w:rsidRPr="00C20BAD" w:rsidRDefault="00C20BAD">
      <w:pPr>
        <w:rPr>
          <w:sz w:val="32"/>
          <w:szCs w:val="32"/>
        </w:rPr>
      </w:pPr>
      <w:r w:rsidRPr="00C20BAD">
        <w:rPr>
          <w:sz w:val="32"/>
          <w:szCs w:val="32"/>
        </w:rPr>
        <w:t>Das Energie-Lux-Team der Astrid-Lindgren- Schule hat sich im Rahmen der E-Schulung zu dem Thema: „Planung eines Klimaschutzprojektes“ für das Projekt „Büchertausch“ entschieden. Die Kinder möchten aus Nachhaltigkeitsgründen bereits durchgelesene Bücher gegen neuen Lesestoff tauschen. Bitte geben Sie Ihren Kindern ihre schon gelesenen Bücher mit. Zunächst gilt die Regel ein gebrauchtes Buch wird durch ein anderes gebrauchtes Buch getauscht. Wer gerne zwei Bücher tauschen möchte, kann auch zwei „alte“ gegen zwei „neue“ wechseln. Die zu tauschenden Bücher können ab sofort bei der Klassenleitung abgegeben werden.</w:t>
      </w:r>
    </w:p>
    <w:p w14:paraId="1460BB34" w14:textId="7741F744" w:rsidR="00C20BAD" w:rsidRPr="0092626B" w:rsidRDefault="00C20BAD">
      <w:pPr>
        <w:rPr>
          <w:b/>
          <w:bCs/>
          <w:sz w:val="32"/>
          <w:szCs w:val="32"/>
        </w:rPr>
      </w:pPr>
      <w:r w:rsidRPr="0092626B">
        <w:rPr>
          <w:b/>
          <w:bCs/>
          <w:sz w:val="32"/>
          <w:szCs w:val="32"/>
        </w:rPr>
        <w:t>Wir freuen uns auf diese Aktion, da sie Ressourcen schont und zum Lesen anregt</w:t>
      </w:r>
      <w:r w:rsidR="009873B4">
        <w:rPr>
          <w:b/>
          <w:bCs/>
          <w:sz w:val="32"/>
          <w:szCs w:val="32"/>
        </w:rPr>
        <w:t xml:space="preserve">                                        </w:t>
      </w:r>
      <w:bookmarkStart w:id="0" w:name="_GoBack"/>
      <w:bookmarkEnd w:id="0"/>
    </w:p>
    <w:p w14:paraId="28EE77B2" w14:textId="49B37A53" w:rsidR="00C20BAD" w:rsidRPr="00C20BAD" w:rsidRDefault="00C20BAD">
      <w:pPr>
        <w:rPr>
          <w:sz w:val="28"/>
          <w:szCs w:val="28"/>
        </w:rPr>
      </w:pPr>
      <w:r>
        <w:rPr>
          <w:sz w:val="28"/>
          <w:szCs w:val="28"/>
        </w:rPr>
        <w:t>Ihre ALS-Schule</w:t>
      </w:r>
    </w:p>
    <w:p w14:paraId="42B91252" w14:textId="06CB11D9" w:rsidR="00C20BAD" w:rsidRDefault="009873B4">
      <w:r>
        <w:t xml:space="preserve">                                                                             </w:t>
      </w:r>
      <w:r>
        <w:rPr>
          <w:noProof/>
          <w:lang w:eastAsia="de-DE"/>
        </w:rPr>
        <w:drawing>
          <wp:inline distT="0" distB="0" distL="0" distR="0" wp14:anchorId="37786229" wp14:editId="796A1F5C">
            <wp:extent cx="933002" cy="1055077"/>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201" cy="1056433"/>
                    </a:xfrm>
                    <a:prstGeom prst="rect">
                      <a:avLst/>
                    </a:prstGeom>
                    <a:noFill/>
                    <a:ln>
                      <a:noFill/>
                    </a:ln>
                  </pic:spPr>
                </pic:pic>
              </a:graphicData>
            </a:graphic>
          </wp:inline>
        </w:drawing>
      </w:r>
    </w:p>
    <w:sectPr w:rsidR="00C20B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4FBF" w14:textId="77777777" w:rsidR="00637DF0" w:rsidRDefault="00637DF0" w:rsidP="00C20BAD">
      <w:pPr>
        <w:spacing w:after="0" w:line="240" w:lineRule="auto"/>
      </w:pPr>
      <w:r>
        <w:separator/>
      </w:r>
    </w:p>
  </w:endnote>
  <w:endnote w:type="continuationSeparator" w:id="0">
    <w:p w14:paraId="477B48C6" w14:textId="77777777" w:rsidR="00637DF0" w:rsidRDefault="00637DF0" w:rsidP="00C2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F636" w14:textId="77777777" w:rsidR="00637DF0" w:rsidRDefault="00637DF0" w:rsidP="00C20BAD">
      <w:pPr>
        <w:spacing w:after="0" w:line="240" w:lineRule="auto"/>
      </w:pPr>
      <w:r>
        <w:separator/>
      </w:r>
    </w:p>
  </w:footnote>
  <w:footnote w:type="continuationSeparator" w:id="0">
    <w:p w14:paraId="7CE8CDF3" w14:textId="77777777" w:rsidR="00637DF0" w:rsidRDefault="00637DF0" w:rsidP="00C20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AD"/>
    <w:rsid w:val="003B1F6D"/>
    <w:rsid w:val="00555078"/>
    <w:rsid w:val="00637DF0"/>
    <w:rsid w:val="0071022A"/>
    <w:rsid w:val="00745873"/>
    <w:rsid w:val="007809F5"/>
    <w:rsid w:val="007B1761"/>
    <w:rsid w:val="0092626B"/>
    <w:rsid w:val="009873B4"/>
    <w:rsid w:val="009C510F"/>
    <w:rsid w:val="00A26C31"/>
    <w:rsid w:val="00C04D1A"/>
    <w:rsid w:val="00C20BAD"/>
    <w:rsid w:val="00C7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7B55"/>
  <w15:chartTrackingRefBased/>
  <w15:docId w15:val="{786FF294-5341-4B5A-AFD8-600C4766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BAD"/>
  </w:style>
  <w:style w:type="paragraph" w:styleId="Fuzeile">
    <w:name w:val="footer"/>
    <w:basedOn w:val="Standard"/>
    <w:link w:val="FuzeileZchn"/>
    <w:uiPriority w:val="99"/>
    <w:unhideWhenUsed/>
    <w:rsid w:val="00C20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Eckard Kurz</dc:creator>
  <cp:keywords/>
  <dc:description/>
  <cp:lastModifiedBy>Hartlep, Doris</cp:lastModifiedBy>
  <cp:revision>2</cp:revision>
  <cp:lastPrinted>2024-06-18T18:40:00Z</cp:lastPrinted>
  <dcterms:created xsi:type="dcterms:W3CDTF">2024-06-24T18:30:00Z</dcterms:created>
  <dcterms:modified xsi:type="dcterms:W3CDTF">2024-06-24T18:30:00Z</dcterms:modified>
</cp:coreProperties>
</file>